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227"/>
        <w:gridCol w:w="957"/>
        <w:gridCol w:w="1023"/>
        <w:gridCol w:w="180"/>
        <w:gridCol w:w="1440"/>
        <w:gridCol w:w="1184"/>
        <w:gridCol w:w="3912"/>
      </w:tblGrid>
      <w:tr w:rsidR="009F5CAB" w:rsidTr="00483CA0">
        <w:trPr>
          <w:cantSplit/>
          <w:trHeight w:val="357"/>
        </w:trPr>
        <w:tc>
          <w:tcPr>
            <w:tcW w:w="3207" w:type="dxa"/>
            <w:gridSpan w:val="3"/>
            <w:tcBorders>
              <w:top w:val="single" w:sz="12" w:space="0" w:color="auto"/>
            </w:tcBorders>
          </w:tcPr>
          <w:p w:rsidR="009F5CAB" w:rsidRDefault="00483CA0" w:rsidP="00BD65D5">
            <w:pPr>
              <w:rPr>
                <w:b/>
                <w:bCs/>
              </w:rPr>
            </w:pPr>
            <w:bookmarkStart w:id="0" w:name="dbluepink" w:colFirst="1" w:colLast="1"/>
            <w:bookmarkStart w:id="1" w:name="dtableau"/>
            <w:r>
              <w:rPr>
                <w:b/>
                <w:bCs/>
              </w:rPr>
              <w:t xml:space="preserve">Date: </w:t>
            </w:r>
            <w:r w:rsidR="00BD65D5">
              <w:rPr>
                <w:b/>
                <w:bCs/>
              </w:rPr>
              <w:t>December 16</w:t>
            </w:r>
            <w:r>
              <w:rPr>
                <w:b/>
                <w:bCs/>
              </w:rPr>
              <w:t>, 2011</w:t>
            </w:r>
          </w:p>
        </w:tc>
        <w:tc>
          <w:tcPr>
            <w:tcW w:w="180" w:type="dxa"/>
            <w:tcBorders>
              <w:top w:val="single" w:sz="12" w:space="0" w:color="auto"/>
            </w:tcBorders>
          </w:tcPr>
          <w:p w:rsidR="009F5CAB" w:rsidRDefault="009F5CAB">
            <w:pPr>
              <w:rPr>
                <w:b/>
                <w:bCs/>
              </w:rPr>
            </w:pPr>
          </w:p>
        </w:tc>
        <w:tc>
          <w:tcPr>
            <w:tcW w:w="2624" w:type="dxa"/>
            <w:gridSpan w:val="2"/>
            <w:tcBorders>
              <w:top w:val="single" w:sz="12" w:space="0" w:color="auto"/>
            </w:tcBorders>
          </w:tcPr>
          <w:p w:rsidR="009F5CAB" w:rsidRDefault="009F5CAB">
            <w:pPr>
              <w:rPr>
                <w:b/>
                <w:bCs/>
              </w:rPr>
            </w:pPr>
          </w:p>
        </w:tc>
        <w:tc>
          <w:tcPr>
            <w:tcW w:w="3912" w:type="dxa"/>
            <w:tcBorders>
              <w:top w:val="single" w:sz="12" w:space="0" w:color="auto"/>
            </w:tcBorders>
          </w:tcPr>
          <w:p w:rsidR="009F5CAB" w:rsidRDefault="009F5CAB">
            <w:pPr>
              <w:rPr>
                <w:b/>
                <w:bCs/>
              </w:rPr>
            </w:pPr>
          </w:p>
        </w:tc>
      </w:tr>
      <w:tr w:rsidR="009F5CAB" w:rsidTr="00483CA0">
        <w:trPr>
          <w:cantSplit/>
          <w:trHeight w:val="357"/>
        </w:trPr>
        <w:tc>
          <w:tcPr>
            <w:tcW w:w="3207" w:type="dxa"/>
            <w:gridSpan w:val="3"/>
          </w:tcPr>
          <w:p w:rsidR="009F5CAB" w:rsidRDefault="009F5CAB">
            <w:pPr>
              <w:rPr>
                <w:b/>
                <w:bCs/>
              </w:rPr>
            </w:pPr>
            <w:bookmarkStart w:id="2" w:name="dsource" w:colFirst="1" w:colLast="1"/>
            <w:bookmarkEnd w:id="0"/>
            <w:proofErr w:type="spellStart"/>
            <w:r>
              <w:rPr>
                <w:b/>
                <w:bCs/>
              </w:rPr>
              <w:t>Source:</w:t>
            </w:r>
            <w:r w:rsidR="00483CA0">
              <w:rPr>
                <w:b/>
                <w:bCs/>
              </w:rPr>
              <w:t>VQEG</w:t>
            </w:r>
            <w:proofErr w:type="spellEnd"/>
          </w:p>
        </w:tc>
        <w:tc>
          <w:tcPr>
            <w:tcW w:w="6716" w:type="dxa"/>
            <w:gridSpan w:val="4"/>
          </w:tcPr>
          <w:p w:rsidR="009F5CAB" w:rsidRDefault="009F5CAB" w:rsidP="003869CD">
            <w:pPr>
              <w:pStyle w:val="LSSource"/>
            </w:pPr>
          </w:p>
        </w:tc>
      </w:tr>
      <w:tr w:rsidR="009F5CAB" w:rsidTr="009A1D8C">
        <w:trPr>
          <w:cantSplit/>
          <w:trHeight w:val="357"/>
        </w:trPr>
        <w:tc>
          <w:tcPr>
            <w:tcW w:w="4827" w:type="dxa"/>
            <w:gridSpan w:val="5"/>
            <w:tcBorders>
              <w:bottom w:val="single" w:sz="12" w:space="0" w:color="auto"/>
            </w:tcBorders>
          </w:tcPr>
          <w:p w:rsidR="009F5CAB" w:rsidRDefault="009F5CAB" w:rsidP="002D1C83">
            <w:pPr>
              <w:rPr>
                <w:b/>
                <w:bCs/>
              </w:rPr>
            </w:pPr>
            <w:bookmarkStart w:id="3" w:name="dtitle1" w:colFirst="1" w:colLast="1"/>
            <w:bookmarkEnd w:id="2"/>
            <w:r>
              <w:rPr>
                <w:b/>
                <w:bCs/>
              </w:rPr>
              <w:t xml:space="preserve">Title: </w:t>
            </w:r>
            <w:r w:rsidR="00483CA0">
              <w:rPr>
                <w:b/>
                <w:bCs/>
              </w:rPr>
              <w:t xml:space="preserve">Liaison </w:t>
            </w:r>
            <w:r w:rsidR="008B442E">
              <w:rPr>
                <w:b/>
                <w:bCs/>
              </w:rPr>
              <w:t xml:space="preserve">on </w:t>
            </w:r>
            <w:r w:rsidR="002D1C83">
              <w:rPr>
                <w:b/>
                <w:bCs/>
              </w:rPr>
              <w:t>Interpretation of MOS</w:t>
            </w:r>
          </w:p>
        </w:tc>
        <w:tc>
          <w:tcPr>
            <w:tcW w:w="5096" w:type="dxa"/>
            <w:gridSpan w:val="2"/>
            <w:tcBorders>
              <w:bottom w:val="single" w:sz="12" w:space="0" w:color="auto"/>
            </w:tcBorders>
          </w:tcPr>
          <w:p w:rsidR="009F5CAB" w:rsidRDefault="009F5CAB" w:rsidP="003869CD">
            <w:pPr>
              <w:pStyle w:val="LSTitle"/>
            </w:pPr>
          </w:p>
        </w:tc>
      </w:tr>
      <w:bookmarkEnd w:id="1"/>
      <w:bookmarkEnd w:id="3"/>
      <w:tr w:rsidR="009F5CAB" w:rsidTr="003869CD">
        <w:trPr>
          <w:cantSplit/>
          <w:trHeight w:val="357"/>
        </w:trPr>
        <w:tc>
          <w:tcPr>
            <w:tcW w:w="9923" w:type="dxa"/>
            <w:gridSpan w:val="7"/>
            <w:tcBorders>
              <w:top w:val="single" w:sz="12" w:space="0" w:color="auto"/>
            </w:tcBorders>
          </w:tcPr>
          <w:p w:rsidR="009F5CAB" w:rsidRDefault="009F5CAB">
            <w:pPr>
              <w:jc w:val="center"/>
              <w:rPr>
                <w:b/>
              </w:rPr>
            </w:pPr>
            <w:r>
              <w:rPr>
                <w:b/>
              </w:rPr>
              <w:t>LIAISON STATEMENT</w:t>
            </w:r>
          </w:p>
        </w:tc>
      </w:tr>
      <w:tr w:rsidR="003869CD" w:rsidTr="003869CD">
        <w:trPr>
          <w:cantSplit/>
          <w:trHeight w:val="357"/>
        </w:trPr>
        <w:tc>
          <w:tcPr>
            <w:tcW w:w="2184" w:type="dxa"/>
            <w:gridSpan w:val="2"/>
          </w:tcPr>
          <w:p w:rsidR="003869CD" w:rsidRPr="003869CD" w:rsidRDefault="003869CD" w:rsidP="003869CD">
            <w:pPr>
              <w:rPr>
                <w:b/>
                <w:bCs/>
              </w:rPr>
            </w:pPr>
            <w:r w:rsidRPr="003869CD">
              <w:rPr>
                <w:b/>
                <w:bCs/>
              </w:rPr>
              <w:t>For action to:</w:t>
            </w:r>
          </w:p>
        </w:tc>
        <w:tc>
          <w:tcPr>
            <w:tcW w:w="7739" w:type="dxa"/>
            <w:gridSpan w:val="5"/>
          </w:tcPr>
          <w:p w:rsidR="003869CD" w:rsidRDefault="003869CD" w:rsidP="003869CD">
            <w:pPr>
              <w:pStyle w:val="LSForAction"/>
            </w:pPr>
          </w:p>
        </w:tc>
      </w:tr>
      <w:tr w:rsidR="003869CD" w:rsidTr="003869CD">
        <w:trPr>
          <w:cantSplit/>
          <w:trHeight w:val="357"/>
        </w:trPr>
        <w:tc>
          <w:tcPr>
            <w:tcW w:w="2184" w:type="dxa"/>
            <w:gridSpan w:val="2"/>
          </w:tcPr>
          <w:p w:rsidR="003869CD" w:rsidRPr="003869CD" w:rsidRDefault="003869CD" w:rsidP="003869CD">
            <w:pPr>
              <w:rPr>
                <w:b/>
                <w:bCs/>
              </w:rPr>
            </w:pPr>
            <w:r w:rsidRPr="003869CD">
              <w:rPr>
                <w:b/>
                <w:bCs/>
              </w:rPr>
              <w:t>For comment to:</w:t>
            </w:r>
          </w:p>
        </w:tc>
        <w:tc>
          <w:tcPr>
            <w:tcW w:w="7739" w:type="dxa"/>
            <w:gridSpan w:val="5"/>
          </w:tcPr>
          <w:p w:rsidR="003869CD" w:rsidRDefault="003869CD" w:rsidP="003869CD">
            <w:pPr>
              <w:pStyle w:val="LSForComment"/>
            </w:pPr>
          </w:p>
        </w:tc>
      </w:tr>
      <w:tr w:rsidR="003869CD" w:rsidTr="003869CD">
        <w:trPr>
          <w:cantSplit/>
          <w:trHeight w:val="357"/>
        </w:trPr>
        <w:tc>
          <w:tcPr>
            <w:tcW w:w="2184" w:type="dxa"/>
            <w:gridSpan w:val="2"/>
          </w:tcPr>
          <w:p w:rsidR="003869CD" w:rsidRPr="003869CD" w:rsidRDefault="003869CD" w:rsidP="003869CD">
            <w:pPr>
              <w:rPr>
                <w:b/>
                <w:bCs/>
              </w:rPr>
            </w:pPr>
            <w:r w:rsidRPr="003869CD">
              <w:rPr>
                <w:b/>
                <w:bCs/>
              </w:rPr>
              <w:t>For information to:</w:t>
            </w:r>
          </w:p>
        </w:tc>
        <w:tc>
          <w:tcPr>
            <w:tcW w:w="7739" w:type="dxa"/>
            <w:gridSpan w:val="5"/>
          </w:tcPr>
          <w:p w:rsidR="003869CD" w:rsidRPr="002D1C83" w:rsidRDefault="002D1C83" w:rsidP="002D1C83">
            <w:pPr>
              <w:pStyle w:val="LSForInfo"/>
            </w:pPr>
            <w:r w:rsidRPr="002D1C83">
              <w:t>ITU-T SG</w:t>
            </w:r>
            <w:r w:rsidR="006A5288" w:rsidRPr="002D1C83">
              <w:t xml:space="preserve"> 12</w:t>
            </w:r>
          </w:p>
        </w:tc>
      </w:tr>
      <w:tr w:rsidR="003869CD" w:rsidTr="003869CD">
        <w:trPr>
          <w:cantSplit/>
          <w:trHeight w:val="357"/>
        </w:trPr>
        <w:tc>
          <w:tcPr>
            <w:tcW w:w="2184" w:type="dxa"/>
            <w:gridSpan w:val="2"/>
          </w:tcPr>
          <w:p w:rsidR="003869CD" w:rsidRDefault="003869CD">
            <w:pPr>
              <w:rPr>
                <w:b/>
                <w:bCs/>
              </w:rPr>
            </w:pPr>
            <w:r>
              <w:rPr>
                <w:b/>
                <w:bCs/>
              </w:rPr>
              <w:t>Approval:</w:t>
            </w:r>
            <w:r w:rsidR="000E31A1">
              <w:rPr>
                <w:b/>
                <w:bCs/>
              </w:rPr>
              <w:t xml:space="preserve"> VQEG</w:t>
            </w:r>
          </w:p>
        </w:tc>
        <w:tc>
          <w:tcPr>
            <w:tcW w:w="7739" w:type="dxa"/>
            <w:gridSpan w:val="5"/>
          </w:tcPr>
          <w:p w:rsidR="003869CD" w:rsidRPr="002D1C83" w:rsidRDefault="003869CD">
            <w:pPr>
              <w:rPr>
                <w:b/>
                <w:bCs/>
              </w:rPr>
            </w:pPr>
            <w:bookmarkStart w:id="4" w:name="_GoBack"/>
            <w:bookmarkEnd w:id="4"/>
          </w:p>
        </w:tc>
      </w:tr>
      <w:tr w:rsidR="003869CD" w:rsidTr="003869CD">
        <w:trPr>
          <w:cantSplit/>
          <w:trHeight w:val="357"/>
        </w:trPr>
        <w:tc>
          <w:tcPr>
            <w:tcW w:w="2184" w:type="dxa"/>
            <w:gridSpan w:val="2"/>
            <w:tcBorders>
              <w:bottom w:val="single" w:sz="12" w:space="0" w:color="auto"/>
            </w:tcBorders>
          </w:tcPr>
          <w:p w:rsidR="003869CD" w:rsidRDefault="003869CD">
            <w:pPr>
              <w:rPr>
                <w:b/>
                <w:bCs/>
              </w:rPr>
            </w:pPr>
            <w:r>
              <w:rPr>
                <w:b/>
                <w:bCs/>
              </w:rPr>
              <w:t>Deadline:</w:t>
            </w:r>
            <w:r w:rsidR="000E31A1">
              <w:rPr>
                <w:b/>
                <w:bCs/>
              </w:rPr>
              <w:t xml:space="preserve"> None.</w:t>
            </w:r>
          </w:p>
        </w:tc>
        <w:tc>
          <w:tcPr>
            <w:tcW w:w="7739" w:type="dxa"/>
            <w:gridSpan w:val="5"/>
            <w:tcBorders>
              <w:bottom w:val="single" w:sz="12" w:space="0" w:color="auto"/>
            </w:tcBorders>
          </w:tcPr>
          <w:p w:rsidR="003869CD" w:rsidRDefault="003869CD" w:rsidP="003869CD">
            <w:pPr>
              <w:pStyle w:val="LSDeadline"/>
            </w:pPr>
          </w:p>
        </w:tc>
      </w:tr>
      <w:tr w:rsidR="003869CD" w:rsidTr="009A1D8C">
        <w:trPr>
          <w:cantSplit/>
          <w:trHeight w:val="204"/>
        </w:trPr>
        <w:tc>
          <w:tcPr>
            <w:tcW w:w="1227" w:type="dxa"/>
            <w:tcBorders>
              <w:top w:val="single" w:sz="12" w:space="0" w:color="auto"/>
            </w:tcBorders>
          </w:tcPr>
          <w:p w:rsidR="003869CD" w:rsidRDefault="003869CD">
            <w:pPr>
              <w:rPr>
                <w:b/>
                <w:bCs/>
              </w:rPr>
            </w:pPr>
            <w:r>
              <w:rPr>
                <w:b/>
                <w:bCs/>
              </w:rPr>
              <w:t>Contact:</w:t>
            </w:r>
          </w:p>
        </w:tc>
        <w:tc>
          <w:tcPr>
            <w:tcW w:w="4784" w:type="dxa"/>
            <w:gridSpan w:val="5"/>
            <w:tcBorders>
              <w:top w:val="single" w:sz="12" w:space="0" w:color="auto"/>
            </w:tcBorders>
          </w:tcPr>
          <w:p w:rsidR="003869CD" w:rsidRDefault="003869CD" w:rsidP="00DF6E1D">
            <w:pPr>
              <w:spacing w:before="0"/>
            </w:pPr>
            <w:r>
              <w:t>Name</w:t>
            </w:r>
            <w:r w:rsidR="006A5288">
              <w:t>: Arthur Webster</w:t>
            </w:r>
          </w:p>
          <w:p w:rsidR="003869CD" w:rsidRDefault="003869CD">
            <w:pPr>
              <w:spacing w:before="0"/>
            </w:pPr>
            <w:r>
              <w:t>Organization</w:t>
            </w:r>
            <w:r w:rsidR="006A5288">
              <w:t>: NTIA/ITS</w:t>
            </w:r>
          </w:p>
          <w:p w:rsidR="003869CD" w:rsidRDefault="003869CD">
            <w:pPr>
              <w:spacing w:before="0"/>
            </w:pPr>
            <w:r>
              <w:t>Country</w:t>
            </w:r>
            <w:r w:rsidR="006A5288">
              <w:t>: USA</w:t>
            </w:r>
          </w:p>
        </w:tc>
        <w:tc>
          <w:tcPr>
            <w:tcW w:w="3912" w:type="dxa"/>
            <w:tcBorders>
              <w:top w:val="single" w:sz="12" w:space="0" w:color="auto"/>
            </w:tcBorders>
          </w:tcPr>
          <w:p w:rsidR="003869CD" w:rsidRDefault="003869CD" w:rsidP="00DF6E1D">
            <w:pPr>
              <w:spacing w:before="0"/>
            </w:pPr>
            <w:r>
              <w:t>Tel:</w:t>
            </w:r>
            <w:r w:rsidR="006A5288">
              <w:t xml:space="preserve"> +1 303 497 3567</w:t>
            </w:r>
          </w:p>
          <w:p w:rsidR="003869CD" w:rsidRPr="00DF6E1D" w:rsidRDefault="003869CD">
            <w:pPr>
              <w:spacing w:before="0"/>
            </w:pPr>
            <w:r w:rsidRPr="00DF6E1D">
              <w:t>Fax:</w:t>
            </w:r>
            <w:r w:rsidR="006A5288" w:rsidRPr="00DF6E1D">
              <w:t xml:space="preserve"> +1 303 497 5969</w:t>
            </w:r>
          </w:p>
          <w:p w:rsidR="003869CD" w:rsidRDefault="003869CD">
            <w:pPr>
              <w:spacing w:before="0"/>
              <w:rPr>
                <w:lang w:val="fr-CH"/>
              </w:rPr>
            </w:pPr>
            <w:r w:rsidRPr="00DF6E1D">
              <w:t xml:space="preserve">Email: </w:t>
            </w:r>
            <w:r w:rsidR="006A5288" w:rsidRPr="00DF6E1D">
              <w:t>webster@its.bldrdoc.gov</w:t>
            </w:r>
          </w:p>
        </w:tc>
      </w:tr>
      <w:tr w:rsidR="003869CD" w:rsidTr="009A1D8C">
        <w:trPr>
          <w:cantSplit/>
          <w:trHeight w:val="204"/>
        </w:trPr>
        <w:tc>
          <w:tcPr>
            <w:tcW w:w="1227" w:type="dxa"/>
            <w:tcBorders>
              <w:top w:val="single" w:sz="12" w:space="0" w:color="auto"/>
            </w:tcBorders>
          </w:tcPr>
          <w:p w:rsidR="003869CD" w:rsidRDefault="003869CD">
            <w:pPr>
              <w:rPr>
                <w:b/>
                <w:bCs/>
                <w:lang w:val="fr-CH"/>
              </w:rPr>
            </w:pPr>
            <w:r>
              <w:rPr>
                <w:b/>
                <w:bCs/>
                <w:lang w:val="fr-CH"/>
              </w:rPr>
              <w:t>Contact:</w:t>
            </w:r>
          </w:p>
        </w:tc>
        <w:tc>
          <w:tcPr>
            <w:tcW w:w="4784" w:type="dxa"/>
            <w:gridSpan w:val="5"/>
            <w:tcBorders>
              <w:top w:val="single" w:sz="12" w:space="0" w:color="auto"/>
            </w:tcBorders>
          </w:tcPr>
          <w:p w:rsidR="00DF6E1D" w:rsidRDefault="00DF6E1D" w:rsidP="00DF6E1D">
            <w:pPr>
              <w:spacing w:before="0"/>
            </w:pPr>
            <w:r>
              <w:t xml:space="preserve">Name: </w:t>
            </w:r>
            <w:proofErr w:type="spellStart"/>
            <w:r w:rsidR="009A1D8C">
              <w:t>Filippo</w:t>
            </w:r>
            <w:proofErr w:type="spellEnd"/>
            <w:r w:rsidR="009A1D8C">
              <w:t xml:space="preserve"> </w:t>
            </w:r>
            <w:proofErr w:type="spellStart"/>
            <w:r w:rsidR="009A1D8C">
              <w:t>Speranza</w:t>
            </w:r>
            <w:proofErr w:type="spellEnd"/>
          </w:p>
          <w:p w:rsidR="00DF6E1D" w:rsidRDefault="00DF6E1D" w:rsidP="00DF6E1D">
            <w:pPr>
              <w:spacing w:before="0"/>
            </w:pPr>
            <w:r>
              <w:t xml:space="preserve">Organization: </w:t>
            </w:r>
            <w:r w:rsidR="009A1D8C">
              <w:t>Communications Research Centre</w:t>
            </w:r>
          </w:p>
          <w:p w:rsidR="003869CD" w:rsidRDefault="00DF6E1D" w:rsidP="009A1D8C">
            <w:pPr>
              <w:spacing w:before="0"/>
            </w:pPr>
            <w:r>
              <w:t xml:space="preserve">Country: </w:t>
            </w:r>
            <w:r w:rsidR="009A1D8C">
              <w:t>Canada</w:t>
            </w:r>
          </w:p>
        </w:tc>
        <w:tc>
          <w:tcPr>
            <w:tcW w:w="3912" w:type="dxa"/>
            <w:tcBorders>
              <w:top w:val="single" w:sz="12" w:space="0" w:color="auto"/>
            </w:tcBorders>
          </w:tcPr>
          <w:p w:rsidR="003869CD" w:rsidRDefault="003869CD" w:rsidP="00DF6E1D">
            <w:pPr>
              <w:spacing w:before="0"/>
            </w:pPr>
            <w:r>
              <w:t>Tel:</w:t>
            </w:r>
            <w:r w:rsidR="006A5288">
              <w:t xml:space="preserve"> +1 613 998 7822</w:t>
            </w:r>
          </w:p>
          <w:p w:rsidR="003869CD" w:rsidRDefault="003869CD">
            <w:pPr>
              <w:spacing w:before="0"/>
            </w:pPr>
            <w:r>
              <w:t>Fax:</w:t>
            </w:r>
          </w:p>
          <w:p w:rsidR="003869CD" w:rsidRDefault="003869CD">
            <w:pPr>
              <w:spacing w:before="0"/>
            </w:pPr>
            <w:r>
              <w:t xml:space="preserve">Email: </w:t>
            </w:r>
            <w:r w:rsidR="006A5288">
              <w:t>filippo.speranza@crc.ca</w:t>
            </w:r>
          </w:p>
        </w:tc>
      </w:tr>
      <w:tr w:rsidR="003869CD" w:rsidTr="006A5288">
        <w:trPr>
          <w:cantSplit/>
          <w:trHeight w:val="235"/>
        </w:trPr>
        <w:tc>
          <w:tcPr>
            <w:tcW w:w="9923" w:type="dxa"/>
            <w:gridSpan w:val="7"/>
            <w:tcBorders>
              <w:top w:val="single" w:sz="12" w:space="0" w:color="auto"/>
            </w:tcBorders>
          </w:tcPr>
          <w:p w:rsidR="003869CD" w:rsidRDefault="003869CD">
            <w:pPr>
              <w:spacing w:before="0"/>
              <w:rPr>
                <w:sz w:val="18"/>
              </w:rPr>
            </w:pPr>
          </w:p>
        </w:tc>
      </w:tr>
    </w:tbl>
    <w:p w:rsidR="00DF6E1D" w:rsidRDefault="00DF6E1D" w:rsidP="00DF6E1D">
      <w:pPr>
        <w:spacing w:before="0"/>
      </w:pPr>
    </w:p>
    <w:p w:rsidR="002D1C83" w:rsidRDefault="002D1C83" w:rsidP="002D1C83">
      <w:pPr>
        <w:spacing w:before="0"/>
      </w:pPr>
      <w:r>
        <w:t>VQEG thanks ITU-T Q13/12 for the information concerning the interpretation of MOS. We reviewed and discussed about the issue during the meeting, and found that the topic raised an interesting issue. At the moment, we have not fully studied how MOS values would be affected depending on the audio bandwidths, video formats and contexts.</w:t>
      </w:r>
    </w:p>
    <w:p w:rsidR="002D1C83" w:rsidRDefault="002D1C83" w:rsidP="002D1C83">
      <w:pPr>
        <w:spacing w:before="0"/>
      </w:pPr>
    </w:p>
    <w:p w:rsidR="00BB3D8D" w:rsidRDefault="002D1C83" w:rsidP="002D1C83">
      <w:pPr>
        <w:spacing w:before="0"/>
      </w:pPr>
      <w:r>
        <w:t>VQEG would like to be informed on further progresses on this issue.</w:t>
      </w:r>
    </w:p>
    <w:sectPr w:rsidR="00BB3D8D">
      <w:headerReference w:type="default" r:id="rId8"/>
      <w:pgSz w:w="11907" w:h="16840"/>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BC" w:rsidRDefault="005928BC" w:rsidP="009F5CAB">
      <w:r>
        <w:separator/>
      </w:r>
    </w:p>
  </w:endnote>
  <w:endnote w:type="continuationSeparator" w:id="0">
    <w:p w:rsidR="005928BC" w:rsidRDefault="005928BC" w:rsidP="009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BC" w:rsidRDefault="005928BC" w:rsidP="009F5CAB">
      <w:r>
        <w:separator/>
      </w:r>
    </w:p>
  </w:footnote>
  <w:footnote w:type="continuationSeparator" w:id="0">
    <w:p w:rsidR="005928BC" w:rsidRDefault="005928BC" w:rsidP="009F5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33" w:rsidRDefault="00226033">
    <w:pPr>
      <w:jc w:val="center"/>
    </w:pPr>
    <w:r>
      <w:t xml:space="preserve">- </w:t>
    </w:r>
    <w:r w:rsidR="00C6425D">
      <w:fldChar w:fldCharType="begin"/>
    </w:r>
    <w:r w:rsidR="00C6425D">
      <w:instrText xml:space="preserve"> PAGE </w:instrText>
    </w:r>
    <w:r w:rsidR="00C6425D">
      <w:fldChar w:fldCharType="separate"/>
    </w:r>
    <w:r w:rsidR="002D1C83">
      <w:rPr>
        <w:noProof/>
      </w:rPr>
      <w:t>1</w:t>
    </w:r>
    <w:r w:rsidR="00C6425D">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AB"/>
    <w:rsid w:val="000E31A1"/>
    <w:rsid w:val="0011146B"/>
    <w:rsid w:val="00226033"/>
    <w:rsid w:val="002D1C83"/>
    <w:rsid w:val="003869CD"/>
    <w:rsid w:val="003C7333"/>
    <w:rsid w:val="00483CA0"/>
    <w:rsid w:val="005703AD"/>
    <w:rsid w:val="005928BC"/>
    <w:rsid w:val="0060052D"/>
    <w:rsid w:val="006A5288"/>
    <w:rsid w:val="008B442E"/>
    <w:rsid w:val="009A1D8C"/>
    <w:rsid w:val="009F5CAB"/>
    <w:rsid w:val="00BB3D8D"/>
    <w:rsid w:val="00BD65D5"/>
    <w:rsid w:val="00C6425D"/>
    <w:rsid w:val="00C955F2"/>
    <w:rsid w:val="00CC5757"/>
    <w:rsid w:val="00DF6E1D"/>
    <w:rsid w:val="00E64BE9"/>
    <w:rsid w:val="00F4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TSB-Reference\Templates\TSBAuthorsTemplate\ItutLiais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ItutLiaison-Template.dot</Template>
  <TotalTime>2</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ITU-T</dc:creator>
  <cp:lastModifiedBy>webster</cp:lastModifiedBy>
  <cp:revision>3</cp:revision>
  <cp:lastPrinted>2002-08-01T14:30:00Z</cp:lastPrinted>
  <dcterms:created xsi:type="dcterms:W3CDTF">2011-12-16T19:51:00Z</dcterms:created>
  <dcterms:modified xsi:type="dcterms:W3CDTF">2011-12-16T19:52:00Z</dcterms:modified>
</cp:coreProperties>
</file>